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2911" w14:textId="77777777" w:rsidR="0024044E" w:rsidRPr="006E1812" w:rsidRDefault="0024044E" w:rsidP="00A82BED">
      <w:pPr>
        <w:jc w:val="center"/>
        <w:rPr>
          <w:rFonts w:ascii="Helvetica" w:hAnsi="Helvetica" w:cs="Arial"/>
          <w:b/>
          <w:highlight w:val="lightGray"/>
        </w:rPr>
      </w:pPr>
    </w:p>
    <w:p w14:paraId="596D62BF" w14:textId="77777777" w:rsidR="0010631A" w:rsidRDefault="0010631A" w:rsidP="00A82BED">
      <w:pPr>
        <w:jc w:val="center"/>
        <w:rPr>
          <w:rFonts w:ascii="Helvetica" w:hAnsi="Helvetica" w:cs="Arial"/>
          <w:b/>
        </w:rPr>
      </w:pPr>
    </w:p>
    <w:p w14:paraId="3904B679" w14:textId="77777777" w:rsidR="0010631A" w:rsidRDefault="0010631A" w:rsidP="00A82BED">
      <w:pPr>
        <w:jc w:val="center"/>
        <w:rPr>
          <w:rFonts w:ascii="Helvetica" w:hAnsi="Helvetica" w:cs="Arial"/>
          <w:b/>
        </w:rPr>
      </w:pPr>
    </w:p>
    <w:p w14:paraId="17A599F3" w14:textId="77777777" w:rsidR="0010631A" w:rsidRDefault="0010631A" w:rsidP="00A82BED">
      <w:pPr>
        <w:jc w:val="center"/>
        <w:rPr>
          <w:rFonts w:ascii="Helvetica" w:hAnsi="Helvetica" w:cs="Arial"/>
          <w:b/>
        </w:rPr>
      </w:pPr>
    </w:p>
    <w:p w14:paraId="35BA2923" w14:textId="04D91920" w:rsidR="00A82BED" w:rsidRPr="006E1812" w:rsidRDefault="00561A0D" w:rsidP="00A82BED">
      <w:pPr>
        <w:jc w:val="center"/>
        <w:rPr>
          <w:rFonts w:ascii="Helvetica" w:hAnsi="Helvetica" w:cs="Arial"/>
          <w:b/>
        </w:rPr>
      </w:pPr>
      <w:r w:rsidRPr="006E1812">
        <w:rPr>
          <w:rFonts w:ascii="Helvetica" w:hAnsi="Helvetica" w:cs="Arial"/>
          <w:b/>
        </w:rPr>
        <w:t xml:space="preserve">Brown Harris Stevens Miami Hired to Handle Remaining Sales at Ofizzina </w:t>
      </w:r>
    </w:p>
    <w:p w14:paraId="41C9007A" w14:textId="7B0549ED" w:rsidR="00A82BED" w:rsidRPr="006E1812" w:rsidRDefault="002044F9" w:rsidP="00A82BED">
      <w:pPr>
        <w:jc w:val="center"/>
        <w:rPr>
          <w:rFonts w:ascii="Helvetica" w:hAnsi="Helvetica" w:cs="Arial"/>
          <w:i/>
        </w:rPr>
      </w:pPr>
      <w:r w:rsidRPr="006E1812">
        <w:rPr>
          <w:rFonts w:ascii="Helvetica" w:hAnsi="Helvetica" w:cs="Arial"/>
          <w:i/>
        </w:rPr>
        <w:t xml:space="preserve">BHS Miami’s commercial division taking over sales and marketing for the </w:t>
      </w:r>
      <w:r w:rsidR="00842E04" w:rsidRPr="006E1812">
        <w:rPr>
          <w:rFonts w:ascii="Helvetica" w:hAnsi="Helvetica" w:cs="Arial"/>
          <w:i/>
        </w:rPr>
        <w:t xml:space="preserve">Coral Gables </w:t>
      </w:r>
      <w:r w:rsidRPr="006E1812">
        <w:rPr>
          <w:rFonts w:ascii="Helvetica" w:hAnsi="Helvetica" w:cs="Arial"/>
          <w:i/>
        </w:rPr>
        <w:t>office condo project</w:t>
      </w:r>
    </w:p>
    <w:p w14:paraId="57241D37" w14:textId="77777777" w:rsidR="00A82BED" w:rsidRPr="006E1812" w:rsidRDefault="00A82BED" w:rsidP="00A82BED">
      <w:pPr>
        <w:rPr>
          <w:rFonts w:ascii="Helvetica" w:hAnsi="Helvetica" w:cs="Arial"/>
        </w:rPr>
      </w:pPr>
    </w:p>
    <w:p w14:paraId="3B678001" w14:textId="04F8E561" w:rsidR="00DD1912" w:rsidRPr="006E1812" w:rsidRDefault="00A82BED" w:rsidP="002044F9">
      <w:pPr>
        <w:rPr>
          <w:rFonts w:ascii="Helvetica" w:hAnsi="Helvetica" w:cs="Arial"/>
        </w:rPr>
      </w:pPr>
      <w:r w:rsidRPr="006E1812">
        <w:rPr>
          <w:rFonts w:ascii="Helvetica" w:hAnsi="Helvetica" w:cs="Arial"/>
          <w:b/>
        </w:rPr>
        <w:t>Miami</w:t>
      </w:r>
      <w:r w:rsidR="00DC4A87">
        <w:rPr>
          <w:rFonts w:ascii="Helvetica" w:hAnsi="Helvetica" w:cs="Arial"/>
        </w:rPr>
        <w:t xml:space="preserve"> (June 19</w:t>
      </w:r>
      <w:r w:rsidRPr="006E1812">
        <w:rPr>
          <w:rFonts w:ascii="Helvetica" w:hAnsi="Helvetica" w:cs="Arial"/>
        </w:rPr>
        <w:t>, 2019) –</w:t>
      </w:r>
      <w:r w:rsidR="002044F9" w:rsidRPr="006E1812">
        <w:rPr>
          <w:rFonts w:ascii="Helvetica" w:hAnsi="Helvetica" w:cs="Arial"/>
        </w:rPr>
        <w:t xml:space="preserve"> </w:t>
      </w:r>
      <w:r w:rsidR="00561A0D" w:rsidRPr="006E1812">
        <w:rPr>
          <w:rFonts w:ascii="Helvetica" w:hAnsi="Helvetica" w:cs="Arial"/>
          <w:bCs/>
        </w:rPr>
        <w:t xml:space="preserve">South Florida co-developers </w:t>
      </w:r>
      <w:hyperlink r:id="rId7" w:history="1">
        <w:r w:rsidR="00561A0D" w:rsidRPr="006E1812">
          <w:rPr>
            <w:rStyle w:val="Hyperlink"/>
            <w:rFonts w:ascii="Helvetica" w:hAnsi="Helvetica" w:cs="Arial"/>
            <w:b/>
            <w:bCs/>
          </w:rPr>
          <w:t>TSG Group</w:t>
        </w:r>
      </w:hyperlink>
      <w:r w:rsidR="00561A0D" w:rsidRPr="006E1812">
        <w:rPr>
          <w:rFonts w:ascii="Helvetica" w:hAnsi="Helvetica" w:cs="Arial"/>
          <w:bCs/>
        </w:rPr>
        <w:t xml:space="preserve"> – a boutique, diversified real estate development and investment company – and BF Group – a seasoned acquisitions, planning, construction and development firm –</w:t>
      </w:r>
      <w:r w:rsidR="00561A0D" w:rsidRPr="006E1812">
        <w:rPr>
          <w:rFonts w:ascii="Helvetica" w:hAnsi="Helvetica" w:cs="Arial"/>
          <w:b/>
        </w:rPr>
        <w:t xml:space="preserve"> </w:t>
      </w:r>
      <w:r w:rsidR="00DD1912" w:rsidRPr="006E1812">
        <w:rPr>
          <w:rFonts w:ascii="Helvetica" w:hAnsi="Helvetica" w:cs="Arial"/>
        </w:rPr>
        <w:t xml:space="preserve">have hired </w:t>
      </w:r>
      <w:hyperlink r:id="rId8" w:history="1">
        <w:r w:rsidR="00DD1912" w:rsidRPr="006E1812">
          <w:rPr>
            <w:rStyle w:val="Hyperlink"/>
            <w:rFonts w:ascii="Helvetica" w:hAnsi="Helvetica" w:cs="Arial"/>
            <w:b/>
          </w:rPr>
          <w:t>Brown Harris Stevens Miami</w:t>
        </w:r>
      </w:hyperlink>
      <w:r w:rsidR="00DD1912" w:rsidRPr="006E1812">
        <w:rPr>
          <w:rFonts w:ascii="Helvetica" w:hAnsi="Helvetica" w:cs="Arial"/>
          <w:b/>
        </w:rPr>
        <w:t xml:space="preserve"> </w:t>
      </w:r>
      <w:r w:rsidR="002044F9" w:rsidRPr="006E1812">
        <w:rPr>
          <w:rFonts w:ascii="Helvetica" w:hAnsi="Helvetica" w:cs="Arial"/>
        </w:rPr>
        <w:t xml:space="preserve">to </w:t>
      </w:r>
      <w:r w:rsidR="00842E04" w:rsidRPr="006E1812">
        <w:rPr>
          <w:rFonts w:ascii="Helvetica" w:hAnsi="Helvetica" w:cs="Arial"/>
        </w:rPr>
        <w:t>handle the</w:t>
      </w:r>
      <w:r w:rsidR="002044F9" w:rsidRPr="006E1812">
        <w:rPr>
          <w:rFonts w:ascii="Helvetica" w:hAnsi="Helvetica" w:cs="Arial"/>
        </w:rPr>
        <w:t xml:space="preserve"> re</w:t>
      </w:r>
      <w:r w:rsidR="00840C7E" w:rsidRPr="006E1812">
        <w:rPr>
          <w:rFonts w:ascii="Helvetica" w:hAnsi="Helvetica" w:cs="Arial"/>
        </w:rPr>
        <w:t xml:space="preserve">maining sales for </w:t>
      </w:r>
      <w:hyperlink r:id="rId9" w:history="1">
        <w:r w:rsidR="00D75DBE" w:rsidRPr="006E1812">
          <w:rPr>
            <w:rStyle w:val="Hyperlink"/>
            <w:rFonts w:ascii="Helvetica" w:hAnsi="Helvetica" w:cs="Arial"/>
            <w:b/>
          </w:rPr>
          <w:t>Ofizzina</w:t>
        </w:r>
      </w:hyperlink>
      <w:r w:rsidR="00840C7E" w:rsidRPr="006E1812">
        <w:rPr>
          <w:rFonts w:ascii="Helvetica" w:hAnsi="Helvetica" w:cs="Arial"/>
        </w:rPr>
        <w:t>, a newly completed Class-A</w:t>
      </w:r>
      <w:r w:rsidR="002044F9" w:rsidRPr="006E1812">
        <w:rPr>
          <w:rFonts w:ascii="Helvetica" w:hAnsi="Helvetica" w:cs="Arial"/>
        </w:rPr>
        <w:t xml:space="preserve"> </w:t>
      </w:r>
      <w:r w:rsidR="00840C7E" w:rsidRPr="006E1812">
        <w:rPr>
          <w:rFonts w:ascii="Helvetica" w:hAnsi="Helvetica" w:cs="Arial"/>
        </w:rPr>
        <w:t>Office Condo Building</w:t>
      </w:r>
      <w:r w:rsidR="002044F9" w:rsidRPr="006E1812">
        <w:rPr>
          <w:rFonts w:ascii="Helvetica" w:hAnsi="Helvetica" w:cs="Arial"/>
        </w:rPr>
        <w:t xml:space="preserve"> in Coral Gables. </w:t>
      </w:r>
      <w:r w:rsidR="00DD1912" w:rsidRPr="006E1812">
        <w:rPr>
          <w:rFonts w:ascii="Helvetica" w:hAnsi="Helvetica" w:cs="Arial"/>
        </w:rPr>
        <w:t xml:space="preserve"> </w:t>
      </w:r>
    </w:p>
    <w:p w14:paraId="6C3B5637" w14:textId="77777777" w:rsidR="00DD1912" w:rsidRPr="006E1812" w:rsidRDefault="00DD1912" w:rsidP="002044F9">
      <w:pPr>
        <w:rPr>
          <w:rFonts w:ascii="Helvetica" w:hAnsi="Helvetica" w:cs="Arial"/>
        </w:rPr>
      </w:pPr>
    </w:p>
    <w:p w14:paraId="19F073D5" w14:textId="0A48AE3F" w:rsidR="002F383E" w:rsidRPr="006E1812" w:rsidRDefault="00E44394" w:rsidP="002044F9">
      <w:pPr>
        <w:rPr>
          <w:rFonts w:ascii="Helvetica" w:hAnsi="Helvetica" w:cs="Arial"/>
        </w:rPr>
      </w:pPr>
      <w:r w:rsidRPr="006E1812">
        <w:rPr>
          <w:rFonts w:ascii="Helvetica" w:hAnsi="Helvetica" w:cs="Arial"/>
        </w:rPr>
        <w:t xml:space="preserve">The remaining </w:t>
      </w:r>
      <w:r w:rsidR="002201ED" w:rsidRPr="006E1812">
        <w:rPr>
          <w:rFonts w:ascii="Helvetica" w:hAnsi="Helvetica" w:cs="Arial"/>
        </w:rPr>
        <w:t xml:space="preserve">inventory is being sold as finished offices. A majority of the 12 remaining offices are available for purchase with tenants in place, </w:t>
      </w:r>
      <w:r w:rsidR="00BE1A0D" w:rsidRPr="006E1812">
        <w:rPr>
          <w:rFonts w:ascii="Helvetica" w:hAnsi="Helvetica" w:cs="Arial"/>
        </w:rPr>
        <w:t xml:space="preserve">ensuring long-term </w:t>
      </w:r>
      <w:r w:rsidR="00B06397" w:rsidRPr="006E1812">
        <w:rPr>
          <w:rFonts w:ascii="Helvetica" w:hAnsi="Helvetica" w:cs="Arial"/>
        </w:rPr>
        <w:t xml:space="preserve">leases </w:t>
      </w:r>
      <w:r w:rsidR="00BE1A0D" w:rsidRPr="006E1812">
        <w:rPr>
          <w:rFonts w:ascii="Helvetica" w:hAnsi="Helvetica" w:cs="Arial"/>
        </w:rPr>
        <w:t>for buyers interested in owning a premium real estate asset in South Florida.</w:t>
      </w:r>
    </w:p>
    <w:p w14:paraId="4BFAF809" w14:textId="77777777" w:rsidR="002F383E" w:rsidRPr="006E1812" w:rsidRDefault="002F383E" w:rsidP="002044F9">
      <w:pPr>
        <w:rPr>
          <w:rFonts w:ascii="Helvetica" w:hAnsi="Helvetica" w:cs="Arial"/>
        </w:rPr>
      </w:pPr>
    </w:p>
    <w:p w14:paraId="712A986B" w14:textId="45422067" w:rsidR="002F383E" w:rsidRPr="006E1812" w:rsidRDefault="00EA5732" w:rsidP="00B8380A">
      <w:pPr>
        <w:rPr>
          <w:rFonts w:ascii="Helvetica" w:hAnsi="Helvetica" w:cs="Arial"/>
        </w:rPr>
      </w:pPr>
      <w:r w:rsidRPr="006E1812">
        <w:rPr>
          <w:rFonts w:ascii="Helvetica" w:hAnsi="Helvetica" w:cs="Arial"/>
        </w:rPr>
        <w:t>“</w:t>
      </w:r>
      <w:r w:rsidR="00D75DBE" w:rsidRPr="006E1812">
        <w:rPr>
          <w:rFonts w:ascii="Helvetica" w:hAnsi="Helvetica" w:cs="Arial"/>
        </w:rPr>
        <w:t>Ofizzina</w:t>
      </w:r>
      <w:r w:rsidRPr="006E1812">
        <w:rPr>
          <w:rFonts w:ascii="Helvetica" w:hAnsi="Helvetica" w:cs="Arial"/>
        </w:rPr>
        <w:t xml:space="preserve"> is an incredibly smart</w:t>
      </w:r>
      <w:r w:rsidR="00922CD9" w:rsidRPr="006E1812">
        <w:rPr>
          <w:rFonts w:ascii="Helvetica" w:hAnsi="Helvetica" w:cs="Arial"/>
        </w:rPr>
        <w:t xml:space="preserve"> opportunity</w:t>
      </w:r>
      <w:r w:rsidR="00840C7E" w:rsidRPr="006E1812">
        <w:rPr>
          <w:rFonts w:ascii="Helvetica" w:hAnsi="Helvetica" w:cs="Arial"/>
        </w:rPr>
        <w:t xml:space="preserve"> to purchase in the </w:t>
      </w:r>
      <w:bookmarkStart w:id="0" w:name="_GoBack"/>
      <w:r w:rsidR="00840C7E" w:rsidRPr="006E1812">
        <w:rPr>
          <w:rFonts w:ascii="Helvetica" w:hAnsi="Helvetica" w:cs="Arial"/>
        </w:rPr>
        <w:t xml:space="preserve">highly </w:t>
      </w:r>
      <w:bookmarkEnd w:id="0"/>
      <w:r w:rsidR="00840C7E" w:rsidRPr="006E1812">
        <w:rPr>
          <w:rFonts w:ascii="Helvetica" w:hAnsi="Helvetica" w:cs="Arial"/>
        </w:rPr>
        <w:t>desirable Coral Gables office market</w:t>
      </w:r>
      <w:r w:rsidR="00922CD9" w:rsidRPr="006E1812">
        <w:rPr>
          <w:rFonts w:ascii="Helvetica" w:hAnsi="Helvetica" w:cs="Arial"/>
        </w:rPr>
        <w:t>,</w:t>
      </w:r>
      <w:r w:rsidR="00B8380A" w:rsidRPr="006E1812">
        <w:rPr>
          <w:rFonts w:ascii="Helvetica" w:hAnsi="Helvetica" w:cs="Arial"/>
        </w:rPr>
        <w:t xml:space="preserve">” </w:t>
      </w:r>
      <w:r w:rsidRPr="006E1812">
        <w:rPr>
          <w:rFonts w:ascii="Helvetica" w:hAnsi="Helvetica" w:cs="Arial"/>
        </w:rPr>
        <w:t xml:space="preserve">says </w:t>
      </w:r>
      <w:r w:rsidRPr="006E1812">
        <w:rPr>
          <w:rFonts w:ascii="Helvetica" w:hAnsi="Helvetica" w:cs="Arial"/>
          <w:b/>
        </w:rPr>
        <w:t>Phil Gutman</w:t>
      </w:r>
      <w:r w:rsidRPr="006E1812">
        <w:rPr>
          <w:rFonts w:ascii="Helvetica" w:hAnsi="Helvetica" w:cs="Arial"/>
        </w:rPr>
        <w:t xml:space="preserve">, President of Brown Harris Stevens Miami. “The </w:t>
      </w:r>
      <w:r w:rsidR="002F383E" w:rsidRPr="006E1812">
        <w:rPr>
          <w:rFonts w:ascii="Helvetica" w:hAnsi="Helvetica" w:cs="Arial"/>
        </w:rPr>
        <w:t xml:space="preserve">building’s </w:t>
      </w:r>
      <w:r w:rsidR="00840C7E" w:rsidRPr="006E1812">
        <w:rPr>
          <w:rFonts w:ascii="Helvetica" w:hAnsi="Helvetica" w:cs="Arial"/>
        </w:rPr>
        <w:t>high-end</w:t>
      </w:r>
      <w:r w:rsidRPr="006E1812">
        <w:rPr>
          <w:rFonts w:ascii="Helvetica" w:hAnsi="Helvetica" w:cs="Arial"/>
        </w:rPr>
        <w:t xml:space="preserve"> design</w:t>
      </w:r>
      <w:r w:rsidR="00840C7E" w:rsidRPr="006E1812">
        <w:rPr>
          <w:rFonts w:ascii="Helvetica" w:hAnsi="Helvetica" w:cs="Arial"/>
        </w:rPr>
        <w:t>,</w:t>
      </w:r>
      <w:r w:rsidRPr="006E1812">
        <w:rPr>
          <w:rFonts w:ascii="Helvetica" w:hAnsi="Helvetica" w:cs="Arial"/>
        </w:rPr>
        <w:t xml:space="preserve"> </w:t>
      </w:r>
      <w:r w:rsidR="002F383E" w:rsidRPr="006E1812">
        <w:rPr>
          <w:rFonts w:ascii="Helvetica" w:hAnsi="Helvetica" w:cs="Arial"/>
        </w:rPr>
        <w:t xml:space="preserve">first class amenities and services and direct views of the downtown Miami skyline coupled with the area’s limited inventory make </w:t>
      </w:r>
      <w:r w:rsidR="00D75DBE" w:rsidRPr="006E1812">
        <w:rPr>
          <w:rFonts w:ascii="Helvetica" w:hAnsi="Helvetica" w:cs="Arial"/>
        </w:rPr>
        <w:t>Ofizzina</w:t>
      </w:r>
      <w:r w:rsidR="002F383E" w:rsidRPr="006E1812">
        <w:rPr>
          <w:rFonts w:ascii="Helvetica" w:hAnsi="Helvetica" w:cs="Arial"/>
        </w:rPr>
        <w:t xml:space="preserve"> </w:t>
      </w:r>
      <w:r w:rsidR="00BE1A0D" w:rsidRPr="006E1812">
        <w:rPr>
          <w:rFonts w:ascii="Helvetica" w:hAnsi="Helvetica" w:cs="Arial"/>
        </w:rPr>
        <w:t>a very attractive opportunity</w:t>
      </w:r>
      <w:r w:rsidR="002F383E" w:rsidRPr="006E1812">
        <w:rPr>
          <w:rFonts w:ascii="Helvetica" w:hAnsi="Helvetica" w:cs="Arial"/>
        </w:rPr>
        <w:t>.”</w:t>
      </w:r>
    </w:p>
    <w:p w14:paraId="0442B084" w14:textId="77777777" w:rsidR="00A62F61" w:rsidRPr="006E1812" w:rsidRDefault="00A62F61" w:rsidP="00842E04">
      <w:pPr>
        <w:rPr>
          <w:rFonts w:ascii="Helvetica" w:hAnsi="Helvetica" w:cs="Arial"/>
        </w:rPr>
      </w:pPr>
    </w:p>
    <w:p w14:paraId="426D06C9" w14:textId="4D66BA9A" w:rsidR="00561A0D" w:rsidRPr="006E1812" w:rsidRDefault="00A62F61" w:rsidP="00561A0D">
      <w:pPr>
        <w:rPr>
          <w:rFonts w:ascii="Helvetica" w:hAnsi="Helvetica" w:cs="Arial"/>
        </w:rPr>
      </w:pPr>
      <w:r w:rsidRPr="006E1812">
        <w:rPr>
          <w:rFonts w:ascii="Helvetica" w:hAnsi="Helvetica" w:cs="Arial"/>
        </w:rPr>
        <w:t xml:space="preserve">Located </w:t>
      </w:r>
      <w:r w:rsidR="002F383E" w:rsidRPr="006E1812">
        <w:rPr>
          <w:rFonts w:ascii="Helvetica" w:hAnsi="Helvetica" w:cs="Arial"/>
        </w:rPr>
        <w:t>at</w:t>
      </w:r>
      <w:r w:rsidR="00840C7E" w:rsidRPr="006E1812">
        <w:rPr>
          <w:rFonts w:ascii="Helvetica" w:hAnsi="Helvetica" w:cs="Arial"/>
        </w:rPr>
        <w:t xml:space="preserve"> </w:t>
      </w:r>
      <w:r w:rsidR="002F383E" w:rsidRPr="006E1812">
        <w:rPr>
          <w:rFonts w:ascii="Helvetica" w:hAnsi="Helvetica" w:cs="Arial"/>
        </w:rPr>
        <w:t xml:space="preserve">1200 Ponce de Leon Boulevard - </w:t>
      </w:r>
      <w:r w:rsidR="00840C7E" w:rsidRPr="006E1812">
        <w:rPr>
          <w:rFonts w:ascii="Helvetica" w:hAnsi="Helvetica" w:cs="Arial"/>
        </w:rPr>
        <w:t xml:space="preserve">Coral Gables’ </w:t>
      </w:r>
      <w:r w:rsidR="00561A0D" w:rsidRPr="006E1812">
        <w:rPr>
          <w:rFonts w:ascii="Helvetica" w:hAnsi="Helvetica" w:cs="Arial"/>
        </w:rPr>
        <w:t>most desirable street address for business</w:t>
      </w:r>
      <w:r w:rsidR="002F383E" w:rsidRPr="006E1812">
        <w:rPr>
          <w:rFonts w:ascii="Helvetica" w:hAnsi="Helvetica" w:cs="Arial"/>
        </w:rPr>
        <w:t xml:space="preserve"> -</w:t>
      </w:r>
      <w:r w:rsidR="00840C7E" w:rsidRPr="006E1812">
        <w:rPr>
          <w:rFonts w:ascii="Helvetica" w:hAnsi="Helvetica" w:cs="Arial"/>
        </w:rPr>
        <w:t xml:space="preserve"> </w:t>
      </w:r>
      <w:r w:rsidR="00D75DBE" w:rsidRPr="006E1812">
        <w:rPr>
          <w:rFonts w:ascii="Helvetica" w:hAnsi="Helvetica" w:cs="Arial"/>
        </w:rPr>
        <w:t>Ofizzina</w:t>
      </w:r>
      <w:r w:rsidR="00840C7E" w:rsidRPr="006E1812">
        <w:rPr>
          <w:rFonts w:ascii="Helvetica" w:hAnsi="Helvetica" w:cs="Arial"/>
        </w:rPr>
        <w:t xml:space="preserve"> </w:t>
      </w:r>
      <w:r w:rsidR="002F383E" w:rsidRPr="006E1812">
        <w:rPr>
          <w:rFonts w:ascii="Helvetica" w:hAnsi="Helvetica" w:cs="Arial"/>
        </w:rPr>
        <w:t>is a nearly 100,000</w:t>
      </w:r>
      <w:r w:rsidR="00561A0D" w:rsidRPr="006E1812">
        <w:rPr>
          <w:rFonts w:ascii="Helvetica" w:hAnsi="Helvetica" w:cs="Arial"/>
        </w:rPr>
        <w:t>-</w:t>
      </w:r>
      <w:r w:rsidR="002F383E" w:rsidRPr="006E1812">
        <w:rPr>
          <w:rFonts w:ascii="Helvetica" w:hAnsi="Helvetica" w:cs="Arial"/>
        </w:rPr>
        <w:t xml:space="preserve">square foot, </w:t>
      </w:r>
      <w:r w:rsidR="00561A0D" w:rsidRPr="006E1812">
        <w:rPr>
          <w:rFonts w:ascii="Helvetica" w:hAnsi="Helvetica" w:cs="Arial"/>
        </w:rPr>
        <w:t>16-story building and features 54 office suites, as well as ground floor retail space.</w:t>
      </w:r>
    </w:p>
    <w:p w14:paraId="320BAD36" w14:textId="77777777" w:rsidR="002F383E" w:rsidRPr="006E1812" w:rsidRDefault="002F383E" w:rsidP="002F383E">
      <w:pPr>
        <w:rPr>
          <w:rFonts w:ascii="Helvetica" w:hAnsi="Helvetica" w:cs="Arial"/>
        </w:rPr>
      </w:pPr>
    </w:p>
    <w:p w14:paraId="3C961D97" w14:textId="104D1388" w:rsidR="002F383E" w:rsidRPr="006E1812" w:rsidRDefault="00840C7E" w:rsidP="002F383E">
      <w:pPr>
        <w:rPr>
          <w:rFonts w:ascii="Helvetica" w:hAnsi="Helvetica" w:cs="Arial"/>
        </w:rPr>
      </w:pPr>
      <w:r w:rsidRPr="006E1812">
        <w:rPr>
          <w:rFonts w:ascii="Helvetica" w:hAnsi="Helvetica" w:cs="Arial"/>
        </w:rPr>
        <w:t>Award-winning New York-base</w:t>
      </w:r>
      <w:r w:rsidR="00E44394" w:rsidRPr="006E1812">
        <w:rPr>
          <w:rFonts w:ascii="Helvetica" w:hAnsi="Helvetica" w:cs="Arial"/>
        </w:rPr>
        <w:t>d</w:t>
      </w:r>
      <w:r w:rsidR="002F383E" w:rsidRPr="006E1812">
        <w:rPr>
          <w:rFonts w:ascii="Helvetica" w:hAnsi="Helvetica" w:cs="Arial"/>
        </w:rPr>
        <w:t xml:space="preserve"> firm</w:t>
      </w:r>
      <w:r w:rsidRPr="006E1812">
        <w:rPr>
          <w:rFonts w:ascii="Helvetica" w:hAnsi="Helvetica" w:cs="Arial"/>
        </w:rPr>
        <w:t xml:space="preserve"> </w:t>
      </w:r>
      <w:r w:rsidR="002F383E" w:rsidRPr="006E1812">
        <w:rPr>
          <w:rFonts w:ascii="Helvetica" w:hAnsi="Helvetica" w:cs="Arial"/>
        </w:rPr>
        <w:t>MKDA</w:t>
      </w:r>
      <w:r w:rsidRPr="006E1812">
        <w:rPr>
          <w:rFonts w:ascii="Helvetica" w:hAnsi="Helvetica" w:cs="Arial"/>
        </w:rPr>
        <w:t xml:space="preserve"> designed the interiors with inspiration from their </w:t>
      </w:r>
      <w:r w:rsidR="00E44394" w:rsidRPr="006E1812">
        <w:rPr>
          <w:rFonts w:ascii="Helvetica" w:hAnsi="Helvetica" w:cs="Arial"/>
        </w:rPr>
        <w:t>years of work designing</w:t>
      </w:r>
      <w:r w:rsidRPr="006E1812">
        <w:rPr>
          <w:rFonts w:ascii="Helvetica" w:hAnsi="Helvetica" w:cs="Arial"/>
        </w:rPr>
        <w:t xml:space="preserve"> Manhattan</w:t>
      </w:r>
      <w:r w:rsidR="00E44394" w:rsidRPr="006E1812">
        <w:rPr>
          <w:rFonts w:ascii="Helvetica" w:hAnsi="Helvetica" w:cs="Arial"/>
        </w:rPr>
        <w:t xml:space="preserve">’s most coveted office spaces. </w:t>
      </w:r>
      <w:r w:rsidR="002F383E" w:rsidRPr="006E1812">
        <w:rPr>
          <w:rFonts w:ascii="Helvetica" w:hAnsi="Helvetica" w:cs="Arial"/>
        </w:rPr>
        <w:t>B</w:t>
      </w:r>
      <w:r w:rsidRPr="006E1812">
        <w:rPr>
          <w:rFonts w:ascii="Helvetica" w:hAnsi="Helvetica" w:cs="Arial"/>
        </w:rPr>
        <w:t>uilding</w:t>
      </w:r>
      <w:r w:rsidR="002F383E" w:rsidRPr="006E1812">
        <w:rPr>
          <w:rFonts w:ascii="Helvetica" w:hAnsi="Helvetica" w:cs="Arial"/>
        </w:rPr>
        <w:t xml:space="preserve"> amenities and services include a front desk concierge and guest check-in; valet parking and gated secure self-parking; electric car charging stations; t</w:t>
      </w:r>
      <w:r w:rsidR="006E1812">
        <w:rPr>
          <w:rFonts w:ascii="Helvetica" w:hAnsi="Helvetica" w:cs="Arial"/>
        </w:rPr>
        <w:t xml:space="preserve">wo rooftop sunset terraces; and </w:t>
      </w:r>
      <w:r w:rsidR="002F383E" w:rsidRPr="006E1812">
        <w:rPr>
          <w:rFonts w:ascii="Helvetica" w:hAnsi="Helvetica" w:cs="Arial"/>
          <w:spacing w:val="18"/>
        </w:rPr>
        <w:t>360º panoramic views of Brickell, Downtown and surrounding areas.</w:t>
      </w:r>
    </w:p>
    <w:p w14:paraId="4955A38A" w14:textId="77777777" w:rsidR="00842E04" w:rsidRPr="006E1812" w:rsidRDefault="00842E04" w:rsidP="002F383E">
      <w:pPr>
        <w:rPr>
          <w:rFonts w:ascii="Helvetica" w:hAnsi="Helvetica" w:cs="Arial"/>
        </w:rPr>
      </w:pPr>
    </w:p>
    <w:p w14:paraId="756FD273" w14:textId="2D070A5C" w:rsidR="00842E04" w:rsidRPr="006E1812" w:rsidRDefault="00842E04" w:rsidP="002044F9">
      <w:pPr>
        <w:rPr>
          <w:rFonts w:ascii="Helvetica" w:hAnsi="Helvetica" w:cs="Arial"/>
        </w:rPr>
      </w:pPr>
      <w:r w:rsidRPr="006E1812">
        <w:rPr>
          <w:rFonts w:ascii="Helvetica" w:hAnsi="Helvetica" w:cs="Arial"/>
        </w:rPr>
        <w:t>“I have</w:t>
      </w:r>
      <w:r w:rsidR="00B74444">
        <w:rPr>
          <w:rFonts w:ascii="Helvetica" w:hAnsi="Helvetica" w:cs="Arial"/>
        </w:rPr>
        <w:t xml:space="preserve"> a</w:t>
      </w:r>
      <w:r w:rsidRPr="006E1812">
        <w:rPr>
          <w:rFonts w:ascii="Helvetica" w:hAnsi="Helvetica" w:cs="Arial"/>
        </w:rPr>
        <w:t xml:space="preserve"> long established working relationship with Phil and am confident in his record of success,” says </w:t>
      </w:r>
      <w:r w:rsidR="006E1812" w:rsidRPr="006E1812">
        <w:rPr>
          <w:rFonts w:ascii="Helvetica" w:hAnsi="Helvetica" w:cs="Arial"/>
          <w:b/>
        </w:rPr>
        <w:t xml:space="preserve">Camilo </w:t>
      </w:r>
      <w:r w:rsidRPr="006E1812">
        <w:rPr>
          <w:rFonts w:ascii="Helvetica" w:hAnsi="Helvetica" w:cs="Arial"/>
          <w:b/>
        </w:rPr>
        <w:t>Lopez</w:t>
      </w:r>
      <w:r w:rsidR="009D6995" w:rsidRPr="006E1812">
        <w:rPr>
          <w:rFonts w:ascii="Helvetica" w:hAnsi="Helvetica" w:cs="Arial"/>
        </w:rPr>
        <w:t>, Managing Partner of TSG</w:t>
      </w:r>
      <w:r w:rsidR="00D75DBE" w:rsidRPr="006E1812">
        <w:rPr>
          <w:rFonts w:ascii="Helvetica" w:hAnsi="Helvetica" w:cs="Arial"/>
        </w:rPr>
        <w:t xml:space="preserve"> Group</w:t>
      </w:r>
      <w:r w:rsidR="00B8380A" w:rsidRPr="006E1812">
        <w:rPr>
          <w:rFonts w:ascii="Helvetica" w:hAnsi="Helvetica" w:cs="Arial"/>
        </w:rPr>
        <w:t>. “I’ve been impressed with the growth and success of Brown Harris Stevens Miami since Phil</w:t>
      </w:r>
      <w:r w:rsidR="007B5953" w:rsidRPr="006E1812">
        <w:rPr>
          <w:rFonts w:ascii="Helvetica" w:hAnsi="Helvetica" w:cs="Arial"/>
        </w:rPr>
        <w:t xml:space="preserve"> joined in 2017</w:t>
      </w:r>
      <w:r w:rsidR="00B8380A" w:rsidRPr="006E1812">
        <w:rPr>
          <w:rFonts w:ascii="Helvetica" w:hAnsi="Helvetica" w:cs="Arial"/>
        </w:rPr>
        <w:t xml:space="preserve">. The expertise of Phil and his team </w:t>
      </w:r>
      <w:r w:rsidRPr="006E1812">
        <w:rPr>
          <w:rFonts w:ascii="Helvetica" w:hAnsi="Helvetica" w:cs="Arial"/>
        </w:rPr>
        <w:t>are the combina</w:t>
      </w:r>
      <w:r w:rsidR="00B8380A" w:rsidRPr="006E1812">
        <w:rPr>
          <w:rFonts w:ascii="Helvetica" w:hAnsi="Helvetica" w:cs="Arial"/>
        </w:rPr>
        <w:t xml:space="preserve">tion that will be successful in completing the final round of sales at </w:t>
      </w:r>
      <w:r w:rsidR="00D75DBE" w:rsidRPr="006E1812">
        <w:rPr>
          <w:rFonts w:ascii="Helvetica" w:hAnsi="Helvetica" w:cs="Arial"/>
        </w:rPr>
        <w:t>Ofizzina</w:t>
      </w:r>
      <w:r w:rsidR="00B8380A" w:rsidRPr="006E1812">
        <w:rPr>
          <w:rFonts w:ascii="Helvetica" w:hAnsi="Helvetica" w:cs="Arial"/>
        </w:rPr>
        <w:t>.”</w:t>
      </w:r>
    </w:p>
    <w:p w14:paraId="6F12B41B" w14:textId="77777777" w:rsidR="005D02A4" w:rsidRPr="006E1812" w:rsidRDefault="005D02A4" w:rsidP="002044F9">
      <w:pPr>
        <w:rPr>
          <w:rFonts w:ascii="Helvetica" w:hAnsi="Helvetica" w:cs="Arial"/>
        </w:rPr>
      </w:pPr>
    </w:p>
    <w:p w14:paraId="3A1203ED" w14:textId="77777777" w:rsidR="00A82BED" w:rsidRPr="006E1812" w:rsidRDefault="00A82BED" w:rsidP="00A82BED">
      <w:pPr>
        <w:rPr>
          <w:rFonts w:ascii="Helvetica" w:hAnsi="Helvetica" w:cs="Arial"/>
        </w:rPr>
      </w:pPr>
    </w:p>
    <w:p w14:paraId="09E87765" w14:textId="7292FF67" w:rsidR="00EC24DB" w:rsidRPr="006E1812" w:rsidRDefault="00A82BED" w:rsidP="00DA019D">
      <w:pPr>
        <w:jc w:val="center"/>
        <w:rPr>
          <w:rFonts w:ascii="Helvetica" w:hAnsi="Helvetica" w:cs="Arial"/>
        </w:rPr>
      </w:pPr>
      <w:r w:rsidRPr="006E1812">
        <w:rPr>
          <w:rFonts w:ascii="Helvetica" w:hAnsi="Helvetica" w:cs="Arial"/>
        </w:rPr>
        <w:t xml:space="preserve"># # # </w:t>
      </w:r>
    </w:p>
    <w:sectPr w:rsidR="00EC24DB" w:rsidRPr="006E1812" w:rsidSect="00F76985">
      <w:headerReference w:type="default" r:id="rId10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9002" w14:textId="77777777" w:rsidR="003D2D2A" w:rsidRDefault="003D2D2A" w:rsidP="00F76985">
      <w:r>
        <w:separator/>
      </w:r>
    </w:p>
  </w:endnote>
  <w:endnote w:type="continuationSeparator" w:id="0">
    <w:p w14:paraId="62AC473E" w14:textId="77777777" w:rsidR="003D2D2A" w:rsidRDefault="003D2D2A" w:rsidP="00F7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736E" w14:textId="77777777" w:rsidR="003D2D2A" w:rsidRDefault="003D2D2A" w:rsidP="00F76985">
      <w:r>
        <w:separator/>
      </w:r>
    </w:p>
  </w:footnote>
  <w:footnote w:type="continuationSeparator" w:id="0">
    <w:p w14:paraId="381E39D3" w14:textId="77777777" w:rsidR="003D2D2A" w:rsidRDefault="003D2D2A" w:rsidP="00F7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A915" w14:textId="4E7BBD8E" w:rsidR="0010631A" w:rsidRDefault="0010631A">
    <w:pPr>
      <w:pStyle w:val="Header"/>
    </w:pPr>
    <w:r w:rsidRPr="006E1812">
      <w:rPr>
        <w:rFonts w:ascii="Helvetica" w:hAnsi="Helvetica" w:cs="Arial"/>
        <w:noProof/>
      </w:rPr>
      <w:drawing>
        <wp:anchor distT="0" distB="0" distL="114300" distR="114300" simplePos="0" relativeHeight="251658240" behindDoc="1" locked="0" layoutInCell="1" allowOverlap="1" wp14:anchorId="7C23D476" wp14:editId="7D1AB5DF">
          <wp:simplePos x="0" y="0"/>
          <wp:positionH relativeFrom="column">
            <wp:posOffset>1531916</wp:posOffset>
          </wp:positionH>
          <wp:positionV relativeFrom="paragraph">
            <wp:posOffset>41341</wp:posOffset>
          </wp:positionV>
          <wp:extent cx="2286000" cy="778510"/>
          <wp:effectExtent l="0" t="0" r="0" b="2540"/>
          <wp:wrapTight wrapText="bothSides">
            <wp:wrapPolygon edited="0">
              <wp:start x="0" y="0"/>
              <wp:lineTo x="0" y="21142"/>
              <wp:lineTo x="20700" y="21142"/>
              <wp:lineTo x="20700" y="16914"/>
              <wp:lineTo x="21420" y="14271"/>
              <wp:lineTo x="21420" y="7400"/>
              <wp:lineTo x="185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060"/>
    <w:multiLevelType w:val="hybridMultilevel"/>
    <w:tmpl w:val="D880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ED"/>
    <w:rsid w:val="00080D79"/>
    <w:rsid w:val="0010631A"/>
    <w:rsid w:val="002044F9"/>
    <w:rsid w:val="002201ED"/>
    <w:rsid w:val="00227F80"/>
    <w:rsid w:val="0024044E"/>
    <w:rsid w:val="00276BF0"/>
    <w:rsid w:val="002F383E"/>
    <w:rsid w:val="00324E0A"/>
    <w:rsid w:val="003A0784"/>
    <w:rsid w:val="003D2D2A"/>
    <w:rsid w:val="004A6CB3"/>
    <w:rsid w:val="00561A0D"/>
    <w:rsid w:val="005D02A4"/>
    <w:rsid w:val="00605ADA"/>
    <w:rsid w:val="006C2FCB"/>
    <w:rsid w:val="006E1812"/>
    <w:rsid w:val="007A2E6E"/>
    <w:rsid w:val="007B0626"/>
    <w:rsid w:val="007B5953"/>
    <w:rsid w:val="00840C7E"/>
    <w:rsid w:val="00842E04"/>
    <w:rsid w:val="00883887"/>
    <w:rsid w:val="00922CD9"/>
    <w:rsid w:val="009D6995"/>
    <w:rsid w:val="00A20A96"/>
    <w:rsid w:val="00A62F61"/>
    <w:rsid w:val="00A82BED"/>
    <w:rsid w:val="00B06397"/>
    <w:rsid w:val="00B20A53"/>
    <w:rsid w:val="00B74444"/>
    <w:rsid w:val="00B8380A"/>
    <w:rsid w:val="00B84D24"/>
    <w:rsid w:val="00BE1A0D"/>
    <w:rsid w:val="00C079B5"/>
    <w:rsid w:val="00C305C0"/>
    <w:rsid w:val="00D13477"/>
    <w:rsid w:val="00D6109B"/>
    <w:rsid w:val="00D75DBE"/>
    <w:rsid w:val="00D921EA"/>
    <w:rsid w:val="00DA019D"/>
    <w:rsid w:val="00DC4A87"/>
    <w:rsid w:val="00DD1912"/>
    <w:rsid w:val="00E44394"/>
    <w:rsid w:val="00EA5732"/>
    <w:rsid w:val="00EC24DB"/>
    <w:rsid w:val="00F726A9"/>
    <w:rsid w:val="00F76985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4B9A0"/>
  <w14:defaultImageDpi w14:val="300"/>
  <w15:docId w15:val="{9FD9BF13-88D5-4CCA-B9A5-33D679C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B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2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0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85"/>
  </w:style>
  <w:style w:type="paragraph" w:styleId="Footer">
    <w:name w:val="footer"/>
    <w:basedOn w:val="Normal"/>
    <w:link w:val="FooterChar"/>
    <w:uiPriority w:val="99"/>
    <w:unhideWhenUsed/>
    <w:rsid w:val="00F76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8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miam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g-grou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fizzin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Casey</dc:creator>
  <cp:keywords/>
  <dc:description/>
  <cp:lastModifiedBy>Blanca Lopez</cp:lastModifiedBy>
  <cp:revision>4</cp:revision>
  <dcterms:created xsi:type="dcterms:W3CDTF">2019-06-18T15:31:00Z</dcterms:created>
  <dcterms:modified xsi:type="dcterms:W3CDTF">2020-04-07T22:37:00Z</dcterms:modified>
</cp:coreProperties>
</file>